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80" w:rsidRPr="00FE78BC" w:rsidRDefault="007C4498" w:rsidP="00F20AB6">
      <w:pPr>
        <w:pStyle w:val="1"/>
      </w:pPr>
      <w:bookmarkStart w:id="0" w:name="_Toc511330856"/>
      <w:bookmarkStart w:id="1" w:name="_Toc16393651"/>
      <w:bookmarkStart w:id="2" w:name="_Toc17186211"/>
      <w:bookmarkStart w:id="3" w:name="_Toc44141193"/>
      <w:bookmarkStart w:id="4" w:name="_Toc109212584"/>
      <w:r w:rsidRPr="00FE78BC">
        <w:rPr>
          <w:rFonts w:hint="eastAsia"/>
        </w:rPr>
        <w:t>比选公告</w:t>
      </w:r>
      <w:bookmarkEnd w:id="0"/>
    </w:p>
    <w:p w:rsidR="00766580" w:rsidRPr="00FE78BC" w:rsidRDefault="006A0CB1" w:rsidP="00E8642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四川省</w:t>
      </w:r>
      <w:r w:rsidR="00F20AB6">
        <w:rPr>
          <w:rFonts w:ascii="仿宋_GB2312" w:eastAsia="仿宋_GB2312" w:hint="eastAsia"/>
          <w:sz w:val="24"/>
        </w:rPr>
        <w:t>川</w:t>
      </w:r>
      <w:proofErr w:type="gramStart"/>
      <w:r w:rsidR="00F20AB6">
        <w:rPr>
          <w:rFonts w:ascii="仿宋_GB2312" w:eastAsia="仿宋_GB2312" w:hint="eastAsia"/>
          <w:sz w:val="24"/>
        </w:rPr>
        <w:t>投信息</w:t>
      </w:r>
      <w:proofErr w:type="gramEnd"/>
      <w:r w:rsidR="00F20AB6">
        <w:rPr>
          <w:rFonts w:ascii="仿宋_GB2312" w:eastAsia="仿宋_GB2312" w:hint="eastAsia"/>
          <w:sz w:val="24"/>
        </w:rPr>
        <w:t>产业有限责任</w:t>
      </w:r>
      <w:r w:rsidRPr="00FE78BC">
        <w:rPr>
          <w:rFonts w:ascii="仿宋_GB2312" w:eastAsia="仿宋_GB2312" w:hint="eastAsia"/>
          <w:sz w:val="24"/>
        </w:rPr>
        <w:t>公司（以下简称“川投</w:t>
      </w:r>
      <w:r w:rsidR="00F20AB6">
        <w:rPr>
          <w:rFonts w:ascii="仿宋_GB2312" w:eastAsia="仿宋_GB2312" w:hint="eastAsia"/>
          <w:sz w:val="24"/>
        </w:rPr>
        <w:t>信产</w:t>
      </w:r>
      <w:r w:rsidRPr="00FE78BC">
        <w:rPr>
          <w:rFonts w:ascii="仿宋_GB2312" w:eastAsia="仿宋_GB2312" w:hint="eastAsia"/>
          <w:sz w:val="24"/>
        </w:rPr>
        <w:t>”</w:t>
      </w:r>
      <w:r w:rsidR="004306CE" w:rsidRPr="00FE78BC">
        <w:rPr>
          <w:rFonts w:ascii="仿宋_GB2312" w:eastAsia="仿宋_GB2312" w:hint="eastAsia"/>
          <w:sz w:val="24"/>
        </w:rPr>
        <w:t>或</w:t>
      </w:r>
      <w:r w:rsidR="00F20AB6">
        <w:rPr>
          <w:rFonts w:ascii="仿宋_GB2312" w:eastAsia="仿宋_GB2312" w:hint="eastAsia"/>
          <w:sz w:val="24"/>
        </w:rPr>
        <w:t>“公司”或</w:t>
      </w:r>
      <w:r w:rsidR="004306CE" w:rsidRPr="00FE78BC">
        <w:rPr>
          <w:rFonts w:ascii="仿宋_GB2312" w:eastAsia="仿宋_GB2312" w:hint="eastAsia"/>
          <w:sz w:val="24"/>
        </w:rPr>
        <w:t>“比选人”</w:t>
      </w:r>
      <w:r w:rsidR="00EA3968" w:rsidRPr="00FE78BC">
        <w:rPr>
          <w:rFonts w:ascii="仿宋_GB2312" w:eastAsia="仿宋_GB2312" w:hint="eastAsia"/>
          <w:sz w:val="24"/>
        </w:rPr>
        <w:t>）</w:t>
      </w:r>
      <w:r w:rsidRPr="00FE78BC">
        <w:rPr>
          <w:rFonts w:ascii="仿宋_GB2312" w:eastAsia="仿宋_GB2312" w:hint="eastAsia"/>
          <w:sz w:val="24"/>
        </w:rPr>
        <w:t>拟对</w:t>
      </w:r>
      <w:r w:rsidR="001F3646">
        <w:rPr>
          <w:rFonts w:ascii="仿宋_GB2312" w:eastAsia="仿宋_GB2312" w:hint="eastAsia"/>
          <w:sz w:val="24"/>
        </w:rPr>
        <w:t>917项目</w:t>
      </w:r>
      <w:r w:rsidR="00E1240C">
        <w:rPr>
          <w:rFonts w:ascii="仿宋_GB2312" w:eastAsia="仿宋_GB2312" w:hint="eastAsia"/>
          <w:sz w:val="24"/>
        </w:rPr>
        <w:t>公司（</w:t>
      </w:r>
      <w:r w:rsidR="00002743" w:rsidRPr="00002743">
        <w:rPr>
          <w:rFonts w:ascii="仿宋_GB2312" w:eastAsia="仿宋_GB2312" w:hint="eastAsia"/>
          <w:sz w:val="24"/>
        </w:rPr>
        <w:t>计算机、通信和其他电子设备制造业</w:t>
      </w:r>
      <w:r w:rsidR="00E1240C">
        <w:rPr>
          <w:rFonts w:ascii="仿宋_GB2312" w:eastAsia="仿宋_GB2312" w:hint="eastAsia"/>
          <w:sz w:val="24"/>
        </w:rPr>
        <w:t>）</w:t>
      </w:r>
      <w:r w:rsidR="00C5711E" w:rsidRPr="00FE78BC">
        <w:rPr>
          <w:rFonts w:ascii="仿宋_GB2312" w:eastAsia="仿宋_GB2312" w:hint="eastAsia"/>
          <w:sz w:val="24"/>
        </w:rPr>
        <w:t>（以下简称“目标公司”）开展股权收购</w:t>
      </w:r>
      <w:r w:rsidR="00F20AB6">
        <w:rPr>
          <w:rFonts w:ascii="仿宋_GB2312" w:eastAsia="仿宋_GB2312" w:hint="eastAsia"/>
          <w:sz w:val="24"/>
        </w:rPr>
        <w:t>，</w:t>
      </w:r>
      <w:r w:rsidR="00E36C3D" w:rsidRPr="00FE78BC">
        <w:rPr>
          <w:rFonts w:ascii="仿宋_GB2312" w:eastAsia="仿宋_GB2312" w:hint="eastAsia"/>
          <w:sz w:val="24"/>
        </w:rPr>
        <w:t>现将通过</w:t>
      </w:r>
      <w:r w:rsidR="00BD2E2A" w:rsidRPr="00FE78BC">
        <w:rPr>
          <w:rFonts w:ascii="仿宋_GB2312" w:eastAsia="仿宋_GB2312" w:hint="eastAsia"/>
          <w:sz w:val="24"/>
        </w:rPr>
        <w:t>公开</w:t>
      </w:r>
      <w:r w:rsidR="00E36C3D" w:rsidRPr="00FE78BC">
        <w:rPr>
          <w:rFonts w:ascii="仿宋_GB2312" w:eastAsia="仿宋_GB2312" w:hint="eastAsia"/>
          <w:sz w:val="24"/>
        </w:rPr>
        <w:t>比选方式选聘</w:t>
      </w:r>
      <w:r w:rsidR="00DB58E2" w:rsidRPr="00FE78BC">
        <w:rPr>
          <w:rFonts w:ascii="仿宋_GB2312" w:eastAsia="仿宋_GB2312" w:hint="eastAsia"/>
          <w:sz w:val="24"/>
        </w:rPr>
        <w:t>中介机构</w:t>
      </w:r>
      <w:r w:rsidR="002063C4" w:rsidRPr="00FE78BC">
        <w:rPr>
          <w:rFonts w:ascii="仿宋_GB2312" w:eastAsia="仿宋_GB2312" w:hint="eastAsia"/>
          <w:sz w:val="24"/>
        </w:rPr>
        <w:t>提供</w:t>
      </w:r>
      <w:r w:rsidR="004306CE" w:rsidRPr="00FE78BC">
        <w:rPr>
          <w:rFonts w:ascii="仿宋_GB2312" w:eastAsia="仿宋_GB2312" w:hint="eastAsia"/>
          <w:sz w:val="24"/>
        </w:rPr>
        <w:t>尽职</w:t>
      </w:r>
      <w:r w:rsidR="00983356" w:rsidRPr="00FE78BC">
        <w:rPr>
          <w:rFonts w:ascii="仿宋_GB2312" w:eastAsia="仿宋_GB2312" w:hint="eastAsia"/>
          <w:sz w:val="24"/>
        </w:rPr>
        <w:t>调查</w:t>
      </w:r>
      <w:r w:rsidR="00AA5C35" w:rsidRPr="00FE78BC">
        <w:rPr>
          <w:rFonts w:ascii="仿宋_GB2312" w:eastAsia="仿宋_GB2312" w:hint="eastAsia"/>
          <w:sz w:val="24"/>
        </w:rPr>
        <w:t>及审计</w:t>
      </w:r>
      <w:r w:rsidR="002063C4" w:rsidRPr="00FE78BC">
        <w:rPr>
          <w:rFonts w:ascii="仿宋_GB2312" w:eastAsia="仿宋_GB2312" w:hint="eastAsia"/>
          <w:sz w:val="24"/>
        </w:rPr>
        <w:t>服务，</w:t>
      </w:r>
      <w:r w:rsidR="00F20AB6">
        <w:rPr>
          <w:rFonts w:ascii="仿宋_GB2312" w:eastAsia="仿宋_GB2312" w:hint="eastAsia"/>
          <w:sz w:val="24"/>
        </w:rPr>
        <w:t>相关情况如下：</w:t>
      </w:r>
    </w:p>
    <w:p w:rsidR="000371FC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一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、委托的主要工作内容</w:t>
      </w:r>
    </w:p>
    <w:p w:rsidR="001238C7" w:rsidRPr="00FE78BC" w:rsidRDefault="00AA5C35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第一阶段：</w:t>
      </w:r>
      <w:r w:rsidR="003E2627" w:rsidRPr="00FE78BC">
        <w:rPr>
          <w:rFonts w:ascii="仿宋_GB2312" w:eastAsia="仿宋_GB2312" w:hint="eastAsia"/>
          <w:sz w:val="24"/>
        </w:rPr>
        <w:t>为川投</w:t>
      </w:r>
      <w:r w:rsidR="00F20AB6">
        <w:rPr>
          <w:rFonts w:ascii="仿宋_GB2312" w:eastAsia="仿宋_GB2312" w:hint="eastAsia"/>
          <w:sz w:val="24"/>
        </w:rPr>
        <w:t>信</w:t>
      </w:r>
      <w:proofErr w:type="gramStart"/>
      <w:r w:rsidR="00F20AB6">
        <w:rPr>
          <w:rFonts w:ascii="仿宋_GB2312" w:eastAsia="仿宋_GB2312" w:hint="eastAsia"/>
          <w:sz w:val="24"/>
        </w:rPr>
        <w:t>产</w:t>
      </w:r>
      <w:r w:rsidR="003E2627" w:rsidRPr="00FE78BC">
        <w:rPr>
          <w:rFonts w:ascii="仿宋_GB2312" w:eastAsia="仿宋_GB2312" w:hint="eastAsia"/>
          <w:sz w:val="24"/>
        </w:rPr>
        <w:t>收购</w:t>
      </w:r>
      <w:proofErr w:type="gramEnd"/>
      <w:r w:rsidR="003E2627" w:rsidRPr="00FE78BC">
        <w:rPr>
          <w:rFonts w:ascii="仿宋_GB2312" w:eastAsia="仿宋_GB2312" w:hint="eastAsia"/>
          <w:sz w:val="24"/>
        </w:rPr>
        <w:t>目标公司股权提供参考依据，对目标公司进行</w:t>
      </w:r>
      <w:r w:rsidR="00E1240C">
        <w:rPr>
          <w:rFonts w:ascii="仿宋_GB2312" w:eastAsia="仿宋_GB2312" w:hint="eastAsia"/>
          <w:sz w:val="24"/>
        </w:rPr>
        <w:t>全面</w:t>
      </w:r>
      <w:r w:rsidR="003E2627" w:rsidRPr="00FE78BC">
        <w:rPr>
          <w:rFonts w:ascii="仿宋_GB2312" w:eastAsia="仿宋_GB2312" w:hint="eastAsia"/>
          <w:sz w:val="24"/>
        </w:rPr>
        <w:t>尽职调查，</w:t>
      </w:r>
      <w:r w:rsidR="00E1240C">
        <w:rPr>
          <w:rFonts w:ascii="仿宋_GB2312" w:eastAsia="仿宋_GB2312" w:hint="eastAsia"/>
          <w:sz w:val="24"/>
        </w:rPr>
        <w:t>并出具</w:t>
      </w:r>
      <w:r w:rsidR="00DB58E2" w:rsidRPr="00FE78BC">
        <w:rPr>
          <w:rFonts w:ascii="仿宋_GB2312" w:eastAsia="仿宋_GB2312" w:hint="eastAsia"/>
          <w:sz w:val="24"/>
        </w:rPr>
        <w:t>尽职调查报告</w:t>
      </w:r>
      <w:r w:rsidR="00023E1C" w:rsidRPr="00FE78BC">
        <w:rPr>
          <w:rFonts w:ascii="仿宋_GB2312" w:eastAsia="仿宋_GB2312" w:hint="eastAsia"/>
          <w:sz w:val="24"/>
        </w:rPr>
        <w:t>。</w:t>
      </w:r>
    </w:p>
    <w:p w:rsidR="00AA5C35" w:rsidRPr="00FE78BC" w:rsidRDefault="00AA5C35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第二阶段：</w:t>
      </w:r>
      <w:r w:rsidR="00023E1C" w:rsidRPr="00FE78BC">
        <w:rPr>
          <w:rFonts w:ascii="仿宋_GB2312" w:eastAsia="仿宋_GB2312" w:hint="eastAsia"/>
          <w:sz w:val="24"/>
        </w:rPr>
        <w:t>对</w:t>
      </w:r>
      <w:r w:rsidR="008E039A" w:rsidRPr="00FE78BC">
        <w:rPr>
          <w:rFonts w:ascii="仿宋_GB2312" w:eastAsia="仿宋_GB2312" w:hint="eastAsia"/>
          <w:sz w:val="24"/>
        </w:rPr>
        <w:t>目标</w:t>
      </w:r>
      <w:r w:rsidR="00023E1C" w:rsidRPr="00FE78BC">
        <w:rPr>
          <w:rFonts w:ascii="仿宋_GB2312" w:eastAsia="仿宋_GB2312" w:hint="eastAsia"/>
          <w:sz w:val="24"/>
        </w:rPr>
        <w:t>公司进行审计</w:t>
      </w:r>
      <w:r w:rsidR="00E1240C">
        <w:rPr>
          <w:rFonts w:ascii="仿宋_GB2312" w:eastAsia="仿宋_GB2312" w:hint="eastAsia"/>
          <w:sz w:val="24"/>
        </w:rPr>
        <w:t>（近</w:t>
      </w:r>
      <w:r w:rsidR="00490611">
        <w:rPr>
          <w:rFonts w:ascii="仿宋_GB2312" w:eastAsia="仿宋_GB2312" w:hint="eastAsia"/>
          <w:sz w:val="24"/>
        </w:rPr>
        <w:t>二</w:t>
      </w:r>
      <w:r w:rsidR="00E1240C">
        <w:rPr>
          <w:rFonts w:ascii="仿宋_GB2312" w:eastAsia="仿宋_GB2312" w:hint="eastAsia"/>
          <w:sz w:val="24"/>
        </w:rPr>
        <w:t>年及一期）</w:t>
      </w:r>
      <w:r w:rsidR="00023E1C" w:rsidRPr="00FE78BC">
        <w:rPr>
          <w:rFonts w:ascii="仿宋_GB2312" w:eastAsia="仿宋_GB2312" w:hint="eastAsia"/>
          <w:sz w:val="24"/>
        </w:rPr>
        <w:t>，将其编制的财务报表转换成按照《企业会计准则》编制的报表，出具审计报告。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二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、对比选申请人的资格要求</w:t>
      </w:r>
    </w:p>
    <w:p w:rsidR="00C5711E" w:rsidRPr="00FE78BC" w:rsidRDefault="00682C5C" w:rsidP="00C5711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（一）</w:t>
      </w:r>
      <w:r w:rsidR="00C5711E" w:rsidRPr="00FE78BC">
        <w:rPr>
          <w:rFonts w:ascii="仿宋_GB2312" w:eastAsia="仿宋_GB2312" w:hint="eastAsia"/>
          <w:sz w:val="24"/>
        </w:rPr>
        <w:t>比选申请</w:t>
      </w:r>
      <w:r w:rsidR="00A335A1" w:rsidRPr="00FE78BC">
        <w:rPr>
          <w:rFonts w:ascii="仿宋_GB2312" w:eastAsia="仿宋_GB2312" w:hint="eastAsia"/>
          <w:sz w:val="24"/>
        </w:rPr>
        <w:t>人应具有注册会计师法定执业资格。</w:t>
      </w:r>
    </w:p>
    <w:p w:rsidR="00682C5C" w:rsidRPr="00FE78BC" w:rsidRDefault="00C5711E" w:rsidP="00C5711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（二）</w:t>
      </w:r>
      <w:r w:rsidR="00946438" w:rsidRPr="00FE78BC">
        <w:rPr>
          <w:rFonts w:ascii="仿宋_GB2312" w:eastAsia="仿宋_GB2312" w:hint="eastAsia"/>
          <w:sz w:val="24"/>
        </w:rPr>
        <w:t>比选申请人</w:t>
      </w:r>
      <w:r w:rsidRPr="00FE78BC">
        <w:rPr>
          <w:rFonts w:ascii="仿宋_GB2312" w:eastAsia="仿宋_GB2312" w:hint="eastAsia"/>
          <w:sz w:val="24"/>
        </w:rPr>
        <w:t>是进入“四川省国资委中介机构备选库”的中介机构。</w:t>
      </w:r>
    </w:p>
    <w:p w:rsidR="008E039A" w:rsidRPr="00FE78BC" w:rsidRDefault="00682C5C" w:rsidP="0000274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</w:t>
      </w:r>
      <w:r w:rsidR="00C5711E" w:rsidRPr="00FE78BC">
        <w:rPr>
          <w:rFonts w:ascii="仿宋_GB2312" w:eastAsia="仿宋_GB2312" w:hint="eastAsia"/>
          <w:sz w:val="24"/>
        </w:rPr>
        <w:t>三</w:t>
      </w:r>
      <w:r w:rsidRPr="00FE78BC">
        <w:rPr>
          <w:rFonts w:ascii="仿宋_GB2312" w:eastAsia="仿宋_GB2312" w:hint="eastAsia"/>
          <w:sz w:val="24"/>
        </w:rPr>
        <w:t>）</w:t>
      </w:r>
      <w:r w:rsidR="008E039A" w:rsidRPr="00FE78BC">
        <w:rPr>
          <w:rFonts w:ascii="仿宋_GB2312" w:eastAsia="仿宋_GB2312" w:hint="eastAsia"/>
          <w:sz w:val="24"/>
        </w:rPr>
        <w:t>比选申请人未向拟收购的目标公司提供相关服务，与向川投</w:t>
      </w:r>
      <w:r w:rsidR="00F20AB6">
        <w:rPr>
          <w:rFonts w:ascii="仿宋_GB2312" w:eastAsia="仿宋_GB2312" w:hint="eastAsia"/>
          <w:sz w:val="24"/>
        </w:rPr>
        <w:t>信</w:t>
      </w:r>
      <w:proofErr w:type="gramStart"/>
      <w:r w:rsidR="00F20AB6">
        <w:rPr>
          <w:rFonts w:ascii="仿宋_GB2312" w:eastAsia="仿宋_GB2312" w:hint="eastAsia"/>
          <w:sz w:val="24"/>
        </w:rPr>
        <w:t>产</w:t>
      </w:r>
      <w:r w:rsidR="008E039A" w:rsidRPr="00FE78BC">
        <w:rPr>
          <w:rFonts w:ascii="仿宋_GB2312" w:eastAsia="仿宋_GB2312" w:hint="eastAsia"/>
          <w:sz w:val="24"/>
        </w:rPr>
        <w:t>提供</w:t>
      </w:r>
      <w:proofErr w:type="gramEnd"/>
      <w:r w:rsidR="008E039A" w:rsidRPr="00FE78BC">
        <w:rPr>
          <w:rFonts w:ascii="仿宋_GB2312" w:eastAsia="仿宋_GB2312" w:hint="eastAsia"/>
          <w:sz w:val="24"/>
        </w:rPr>
        <w:t>本次服务无利益冲突。</w:t>
      </w:r>
    </w:p>
    <w:p w:rsidR="003E2627" w:rsidRPr="00FE78BC" w:rsidRDefault="003E2627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</w:t>
      </w:r>
      <w:r w:rsidR="00002743">
        <w:rPr>
          <w:rFonts w:ascii="仿宋_GB2312" w:eastAsia="仿宋_GB2312" w:hint="eastAsia"/>
          <w:sz w:val="24"/>
        </w:rPr>
        <w:t>四</w:t>
      </w:r>
      <w:r w:rsidRPr="00FE78BC">
        <w:rPr>
          <w:rFonts w:ascii="仿宋_GB2312" w:eastAsia="仿宋_GB2312" w:hint="eastAsia"/>
          <w:sz w:val="24"/>
        </w:rPr>
        <w:t>）不接受联合体参选。</w:t>
      </w:r>
    </w:p>
    <w:p w:rsidR="007C4498" w:rsidRPr="00FE78BC" w:rsidRDefault="00961662" w:rsidP="007C4498">
      <w:pPr>
        <w:spacing w:line="360" w:lineRule="auto"/>
        <w:ind w:firstLineChars="200" w:firstLine="480"/>
        <w:rPr>
          <w:rFonts w:ascii="仿宋_GB2312" w:eastAsia="仿宋_GB2312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三</w:t>
      </w:r>
      <w:r w:rsidR="007C4498" w:rsidRPr="00FE78BC">
        <w:rPr>
          <w:rFonts w:ascii="黑体" w:eastAsia="黑体" w:hAnsi="ˎ̥_GB2312" w:cs="宋体" w:hint="eastAsia"/>
          <w:kern w:val="0"/>
          <w:sz w:val="24"/>
        </w:rPr>
        <w:t>、比选</w:t>
      </w:r>
      <w:r w:rsidR="00741117" w:rsidRPr="00FE78BC">
        <w:rPr>
          <w:rFonts w:ascii="黑体" w:eastAsia="黑体" w:hAnsi="ˎ̥_GB2312" w:cs="宋体" w:hint="eastAsia"/>
          <w:kern w:val="0"/>
          <w:sz w:val="24"/>
        </w:rPr>
        <w:t>报名</w:t>
      </w:r>
    </w:p>
    <w:p w:rsidR="00741117" w:rsidRPr="00FE78BC" w:rsidRDefault="00741117" w:rsidP="0074111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请于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002743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1</w:t>
      </w:r>
      <w:r w:rsidR="00002743">
        <w:rPr>
          <w:rFonts w:ascii="仿宋_GB2312" w:eastAsia="仿宋_GB2312" w:hint="eastAsia"/>
          <w:sz w:val="24"/>
        </w:rPr>
        <w:t>6</w:t>
      </w:r>
      <w:r w:rsidRPr="00FE78BC">
        <w:rPr>
          <w:rFonts w:ascii="仿宋_GB2312" w:eastAsia="仿宋_GB2312" w:hint="eastAsia"/>
          <w:sz w:val="24"/>
        </w:rPr>
        <w:t>日至</w:t>
      </w:r>
      <w:r w:rsidR="00002743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2</w:t>
      </w:r>
      <w:r w:rsidR="00002743">
        <w:rPr>
          <w:rFonts w:ascii="仿宋_GB2312" w:eastAsia="仿宋_GB2312" w:hint="eastAsia"/>
          <w:sz w:val="24"/>
        </w:rPr>
        <w:t>0</w:t>
      </w:r>
      <w:r w:rsidRPr="00FE78BC">
        <w:rPr>
          <w:rFonts w:ascii="仿宋_GB2312" w:eastAsia="仿宋_GB2312" w:hint="eastAsia"/>
          <w:sz w:val="24"/>
        </w:rPr>
        <w:t>日工作时间上午9:00-12</w:t>
      </w:r>
      <w:r w:rsidR="00F20AB6">
        <w:rPr>
          <w:rFonts w:ascii="仿宋_GB2312" w:eastAsia="仿宋_GB2312" w:hint="eastAsia"/>
          <w:sz w:val="24"/>
        </w:rPr>
        <w:t>:</w:t>
      </w:r>
      <w:r w:rsidRPr="00FE78BC">
        <w:rPr>
          <w:rFonts w:ascii="仿宋_GB2312" w:eastAsia="仿宋_GB2312" w:hint="eastAsia"/>
          <w:sz w:val="24"/>
        </w:rPr>
        <w:t>00时，下午14</w:t>
      </w:r>
      <w:r w:rsidR="00F20AB6">
        <w:rPr>
          <w:rFonts w:ascii="仿宋_GB2312" w:eastAsia="仿宋_GB2312" w:hint="eastAsia"/>
          <w:sz w:val="24"/>
        </w:rPr>
        <w:t>:</w:t>
      </w:r>
      <w:r w:rsidRPr="00FE78BC">
        <w:rPr>
          <w:rFonts w:ascii="仿宋_GB2312" w:eastAsia="仿宋_GB2312" w:hint="eastAsia"/>
          <w:sz w:val="24"/>
        </w:rPr>
        <w:t>00－</w:t>
      </w:r>
      <w:r w:rsidR="00F20AB6">
        <w:rPr>
          <w:rFonts w:ascii="仿宋_GB2312" w:eastAsia="仿宋_GB2312" w:hint="eastAsia"/>
          <w:sz w:val="24"/>
        </w:rPr>
        <w:t>17:3</w:t>
      </w:r>
      <w:r w:rsidRPr="00FE78BC">
        <w:rPr>
          <w:rFonts w:ascii="仿宋_GB2312" w:eastAsia="仿宋_GB2312" w:hint="eastAsia"/>
          <w:sz w:val="24"/>
        </w:rPr>
        <w:t>0时，到成都市武侯区临江西路1号</w:t>
      </w:r>
      <w:r w:rsidR="00023E1C" w:rsidRPr="00FE78BC">
        <w:rPr>
          <w:rFonts w:ascii="仿宋_GB2312" w:eastAsia="仿宋_GB2312" w:hint="eastAsia"/>
          <w:sz w:val="24"/>
        </w:rPr>
        <w:t>川投</w:t>
      </w:r>
      <w:r w:rsidRPr="00FE78BC">
        <w:rPr>
          <w:rFonts w:ascii="仿宋_GB2312" w:eastAsia="仿宋_GB2312" w:hint="eastAsia"/>
          <w:sz w:val="24"/>
        </w:rPr>
        <w:t>大厦</w:t>
      </w:r>
      <w:r w:rsidR="00F20AB6">
        <w:rPr>
          <w:rFonts w:ascii="仿宋_GB2312" w:eastAsia="仿宋_GB2312" w:hint="eastAsia"/>
          <w:sz w:val="24"/>
        </w:rPr>
        <w:t>18楼1806</w:t>
      </w:r>
      <w:r w:rsidRPr="00FE78BC">
        <w:rPr>
          <w:rFonts w:ascii="仿宋_GB2312" w:eastAsia="仿宋_GB2312" w:hint="eastAsia"/>
          <w:sz w:val="24"/>
        </w:rPr>
        <w:t>室报名并领取比选资料。</w:t>
      </w:r>
    </w:p>
    <w:p w:rsidR="007C4498" w:rsidRPr="00FE78BC" w:rsidRDefault="00961662" w:rsidP="007C4498">
      <w:pPr>
        <w:spacing w:line="360" w:lineRule="auto"/>
        <w:ind w:leftChars="228" w:left="479"/>
        <w:rPr>
          <w:rFonts w:ascii="Verdana" w:hAnsi="Verdana" w:cs="宋体"/>
          <w:kern w:val="0"/>
          <w:sz w:val="24"/>
        </w:rPr>
      </w:pPr>
      <w:r w:rsidRPr="00FE78BC">
        <w:rPr>
          <w:rFonts w:ascii="黑体" w:eastAsia="黑体" w:hint="eastAsia"/>
          <w:sz w:val="24"/>
        </w:rPr>
        <w:t>四</w:t>
      </w:r>
      <w:r w:rsidR="007C4498" w:rsidRPr="00FE78BC">
        <w:rPr>
          <w:rFonts w:ascii="黑体" w:eastAsia="黑体" w:hint="eastAsia"/>
          <w:sz w:val="24"/>
        </w:rPr>
        <w:t>、</w:t>
      </w:r>
      <w:r w:rsidR="00AD6273" w:rsidRPr="00FE78BC">
        <w:rPr>
          <w:rFonts w:ascii="黑体" w:eastAsia="黑体" w:hAnsi="ˎ̥_GB2312" w:cs="宋体" w:hint="eastAsia"/>
          <w:kern w:val="0"/>
          <w:sz w:val="24"/>
        </w:rPr>
        <w:t>报名</w:t>
      </w:r>
      <w:r w:rsidR="007C4498" w:rsidRPr="00FE78BC">
        <w:rPr>
          <w:rFonts w:ascii="黑体" w:eastAsia="黑体" w:hAnsi="ˎ̥_GB2312" w:cs="宋体" w:hint="eastAsia"/>
          <w:kern w:val="0"/>
          <w:sz w:val="24"/>
        </w:rPr>
        <w:t>需提交的材料</w:t>
      </w:r>
    </w:p>
    <w:p w:rsidR="007C4498" w:rsidRPr="00FE78B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营业执照副本</w:t>
      </w:r>
      <w:r w:rsidRPr="00FE78BC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FE78BC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FE78BC">
        <w:rPr>
          <w:rFonts w:ascii="仿宋_GB2312" w:eastAsia="仿宋_GB2312" w:hint="eastAsia"/>
          <w:sz w:val="24"/>
          <w:u w:val="single"/>
        </w:rPr>
        <w:t>复印件</w:t>
      </w:r>
      <w:r w:rsidRPr="00FE78BC">
        <w:rPr>
          <w:rFonts w:ascii="仿宋_GB2312" w:eastAsia="仿宋_GB2312" w:hint="eastAsia"/>
          <w:sz w:val="24"/>
        </w:rPr>
        <w:t>；</w:t>
      </w:r>
    </w:p>
    <w:p w:rsidR="007C4498" w:rsidRPr="00FE78B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单位介绍信原件，经办人身份证原件、</w:t>
      </w:r>
      <w:r w:rsidRPr="00FE78BC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FE78BC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FE78BC">
        <w:rPr>
          <w:rFonts w:ascii="仿宋_GB2312" w:eastAsia="仿宋_GB2312" w:hint="eastAsia"/>
          <w:sz w:val="24"/>
          <w:u w:val="single"/>
        </w:rPr>
        <w:t>复印件</w:t>
      </w:r>
      <w:r w:rsidR="00B14555" w:rsidRPr="00FE78BC">
        <w:rPr>
          <w:rFonts w:ascii="仿宋_GB2312" w:eastAsia="仿宋_GB2312" w:hint="eastAsia"/>
          <w:sz w:val="24"/>
        </w:rPr>
        <w:t>;</w:t>
      </w:r>
      <w:r w:rsidRPr="00FE78BC">
        <w:rPr>
          <w:rFonts w:ascii="仿宋_GB2312" w:eastAsia="仿宋_GB2312" w:hint="eastAsia"/>
          <w:sz w:val="24"/>
        </w:rPr>
        <w:t xml:space="preserve"> </w:t>
      </w:r>
    </w:p>
    <w:p w:rsidR="00AD6273" w:rsidRPr="00FE78BC" w:rsidRDefault="00AD6273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保密</w:t>
      </w:r>
      <w:r w:rsidR="004B2EBA" w:rsidRPr="00FE78BC">
        <w:rPr>
          <w:rFonts w:ascii="仿宋_GB2312" w:eastAsia="仿宋_GB2312" w:hint="eastAsia"/>
          <w:sz w:val="24"/>
        </w:rPr>
        <w:t>承诺函</w:t>
      </w:r>
      <w:r w:rsidRPr="00FE78BC">
        <w:rPr>
          <w:rFonts w:ascii="仿宋_GB2312" w:eastAsia="仿宋_GB2312" w:hint="eastAsia"/>
          <w:sz w:val="24"/>
        </w:rPr>
        <w:t>（附件1）</w:t>
      </w:r>
      <w:r w:rsidR="00B14555" w:rsidRPr="00FE78BC">
        <w:rPr>
          <w:rFonts w:ascii="仿宋_GB2312" w:eastAsia="仿宋_GB2312" w:hint="eastAsia"/>
          <w:sz w:val="24"/>
        </w:rPr>
        <w:t>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五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、递交</w:t>
      </w:r>
      <w:r w:rsidR="00E03723" w:rsidRPr="00FE78BC">
        <w:rPr>
          <w:rFonts w:ascii="黑体" w:eastAsia="黑体" w:hAnsi="ˎ̥_GB2312" w:cs="宋体" w:hint="eastAsia"/>
          <w:kern w:val="0"/>
          <w:sz w:val="24"/>
        </w:rPr>
        <w:t>比选申请文件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截止时间及地点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接受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的截止时间为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6B540F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6B540F">
        <w:rPr>
          <w:rFonts w:ascii="仿宋_GB2312" w:eastAsia="仿宋_GB2312" w:hint="eastAsia"/>
          <w:sz w:val="24"/>
        </w:rPr>
        <w:t>2</w:t>
      </w:r>
      <w:r w:rsidR="00BE72C5">
        <w:rPr>
          <w:rFonts w:ascii="仿宋_GB2312" w:eastAsia="仿宋_GB2312" w:hint="eastAsia"/>
          <w:sz w:val="24"/>
        </w:rPr>
        <w:t>3</w:t>
      </w:r>
      <w:r w:rsidRPr="00FE78BC">
        <w:rPr>
          <w:rFonts w:ascii="仿宋_GB2312" w:eastAsia="仿宋_GB2312" w:hint="eastAsia"/>
          <w:sz w:val="24"/>
        </w:rPr>
        <w:t>日</w:t>
      </w:r>
      <w:r w:rsidR="00BE72C5">
        <w:rPr>
          <w:rFonts w:ascii="仿宋_GB2312" w:eastAsia="仿宋_GB2312" w:hint="eastAsia"/>
          <w:sz w:val="24"/>
        </w:rPr>
        <w:t>15</w:t>
      </w:r>
      <w:r w:rsidRPr="00FE78BC">
        <w:rPr>
          <w:rFonts w:ascii="仿宋_GB2312" w:eastAsia="仿宋_GB2312" w:hint="eastAsia"/>
          <w:sz w:val="24"/>
        </w:rPr>
        <w:t>:</w:t>
      </w:r>
      <w:r w:rsidR="00BE72C5">
        <w:rPr>
          <w:rFonts w:ascii="仿宋_GB2312" w:eastAsia="仿宋_GB2312" w:hint="eastAsia"/>
          <w:sz w:val="24"/>
        </w:rPr>
        <w:t>0</w:t>
      </w:r>
      <w:r w:rsidRPr="00FE78BC">
        <w:rPr>
          <w:rFonts w:ascii="仿宋_GB2312" w:eastAsia="仿宋_GB2312" w:hint="eastAsia"/>
          <w:sz w:val="24"/>
        </w:rPr>
        <w:t>0 ，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必须在此规定时间之前专人送达四川省成都市</w:t>
      </w:r>
      <w:r w:rsidR="00AD6273" w:rsidRPr="00FE78BC">
        <w:rPr>
          <w:rFonts w:ascii="仿宋_GB2312" w:eastAsia="仿宋_GB2312" w:hint="eastAsia"/>
          <w:sz w:val="24"/>
        </w:rPr>
        <w:t>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18楼1811</w:t>
      </w:r>
      <w:r w:rsidRPr="00FE78BC">
        <w:rPr>
          <w:rFonts w:ascii="仿宋_GB2312" w:eastAsia="仿宋_GB2312" w:hint="eastAsia"/>
          <w:sz w:val="24"/>
        </w:rPr>
        <w:t>会议室。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正本一套副本</w:t>
      </w:r>
      <w:r w:rsidR="00023E1C" w:rsidRPr="00FE78BC">
        <w:rPr>
          <w:rFonts w:ascii="仿宋_GB2312" w:eastAsia="仿宋_GB2312" w:hint="eastAsia"/>
          <w:sz w:val="24"/>
        </w:rPr>
        <w:t>二</w:t>
      </w:r>
      <w:r w:rsidRPr="00FE78BC">
        <w:rPr>
          <w:rFonts w:ascii="仿宋_GB2312" w:eastAsia="仿宋_GB2312" w:hint="eastAsia"/>
          <w:sz w:val="24"/>
        </w:rPr>
        <w:t>套。迟到的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、未按照要求密封的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，比选人予以拒收。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lastRenderedPageBreak/>
        <w:t>比选人定于北京时间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6B540F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BE72C5">
        <w:rPr>
          <w:rFonts w:ascii="仿宋_GB2312" w:eastAsia="仿宋_GB2312" w:hint="eastAsia"/>
          <w:sz w:val="24"/>
        </w:rPr>
        <w:t>23</w:t>
      </w:r>
      <w:r w:rsidR="00BE72C5" w:rsidRPr="00FE78BC">
        <w:rPr>
          <w:rFonts w:ascii="仿宋_GB2312" w:eastAsia="仿宋_GB2312" w:hint="eastAsia"/>
          <w:sz w:val="24"/>
        </w:rPr>
        <w:t>日</w:t>
      </w:r>
      <w:r w:rsidR="00BE72C5">
        <w:rPr>
          <w:rFonts w:ascii="仿宋_GB2312" w:eastAsia="仿宋_GB2312" w:hint="eastAsia"/>
          <w:sz w:val="24"/>
        </w:rPr>
        <w:t>15</w:t>
      </w:r>
      <w:r w:rsidR="00BE72C5" w:rsidRPr="00FE78BC">
        <w:rPr>
          <w:rFonts w:ascii="仿宋_GB2312" w:eastAsia="仿宋_GB2312" w:hint="eastAsia"/>
          <w:sz w:val="24"/>
        </w:rPr>
        <w:t>:</w:t>
      </w:r>
      <w:r w:rsidR="00BE72C5">
        <w:rPr>
          <w:rFonts w:ascii="仿宋_GB2312" w:eastAsia="仿宋_GB2312" w:hint="eastAsia"/>
          <w:sz w:val="24"/>
        </w:rPr>
        <w:t>0</w:t>
      </w:r>
      <w:r w:rsidR="00BE72C5" w:rsidRPr="00FE78BC">
        <w:rPr>
          <w:rFonts w:ascii="仿宋_GB2312" w:eastAsia="仿宋_GB2312" w:hint="eastAsia"/>
          <w:sz w:val="24"/>
        </w:rPr>
        <w:t>0</w:t>
      </w:r>
      <w:bookmarkStart w:id="5" w:name="_GoBack"/>
      <w:bookmarkEnd w:id="5"/>
      <w:r w:rsidRPr="00FE78BC">
        <w:rPr>
          <w:rFonts w:ascii="仿宋_GB2312" w:eastAsia="仿宋_GB2312" w:hint="eastAsia"/>
          <w:sz w:val="24"/>
        </w:rPr>
        <w:t>在</w:t>
      </w:r>
      <w:r w:rsidR="00AD6273" w:rsidRPr="00FE78BC">
        <w:rPr>
          <w:rFonts w:ascii="仿宋_GB2312" w:eastAsia="仿宋_GB2312" w:hint="eastAsia"/>
          <w:sz w:val="24"/>
        </w:rPr>
        <w:t>四川省成都市武侯区临江西路1号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18楼1811</w:t>
      </w:r>
      <w:r w:rsidR="00AD6273" w:rsidRPr="00FE78BC">
        <w:rPr>
          <w:rFonts w:ascii="仿宋_GB2312" w:eastAsia="仿宋_GB2312" w:hint="eastAsia"/>
          <w:sz w:val="24"/>
        </w:rPr>
        <w:t>会议室</w:t>
      </w:r>
      <w:r w:rsidRPr="00FE78BC">
        <w:rPr>
          <w:rFonts w:ascii="仿宋_GB2312" w:eastAsia="仿宋_GB2312" w:hint="eastAsia"/>
          <w:sz w:val="24"/>
        </w:rPr>
        <w:t>举行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开启仪式，比选人邀请已递交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的中介机构到现场监督，中介机构法定代表人或授权代理人应当对本单位递交的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开启情况签字确认。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六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、联系方式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比 选 人：</w:t>
      </w:r>
      <w:r w:rsidR="00697C71" w:rsidRPr="00FE78BC">
        <w:rPr>
          <w:rFonts w:ascii="仿宋_GB2312" w:eastAsia="仿宋_GB2312" w:hint="eastAsia"/>
          <w:sz w:val="24"/>
        </w:rPr>
        <w:t>四川省</w:t>
      </w:r>
      <w:r w:rsidR="00F20AB6">
        <w:rPr>
          <w:rFonts w:ascii="仿宋_GB2312" w:eastAsia="仿宋_GB2312" w:hint="eastAsia"/>
          <w:sz w:val="24"/>
        </w:rPr>
        <w:t>川</w:t>
      </w:r>
      <w:proofErr w:type="gramStart"/>
      <w:r w:rsidR="00F20AB6">
        <w:rPr>
          <w:rFonts w:ascii="仿宋_GB2312" w:eastAsia="仿宋_GB2312" w:hint="eastAsia"/>
          <w:sz w:val="24"/>
        </w:rPr>
        <w:t>投信息</w:t>
      </w:r>
      <w:proofErr w:type="gramEnd"/>
      <w:r w:rsidR="00F20AB6">
        <w:rPr>
          <w:rFonts w:ascii="仿宋_GB2312" w:eastAsia="仿宋_GB2312" w:hint="eastAsia"/>
          <w:sz w:val="24"/>
        </w:rPr>
        <w:t>产业</w:t>
      </w:r>
      <w:r w:rsidR="00697C71" w:rsidRPr="00FE78BC">
        <w:rPr>
          <w:rFonts w:ascii="仿宋_GB2312" w:eastAsia="仿宋_GB2312" w:hint="eastAsia"/>
          <w:sz w:val="24"/>
        </w:rPr>
        <w:t>有限责任</w:t>
      </w:r>
      <w:r w:rsidRPr="00FE78BC">
        <w:rPr>
          <w:rFonts w:ascii="仿宋_GB2312" w:eastAsia="仿宋_GB2312" w:hint="eastAsia"/>
          <w:sz w:val="24"/>
        </w:rPr>
        <w:t>公司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地    址：</w:t>
      </w:r>
      <w:r w:rsidR="00AD6273" w:rsidRPr="00FE78BC">
        <w:rPr>
          <w:rFonts w:ascii="仿宋_GB2312" w:eastAsia="仿宋_GB2312" w:hint="eastAsia"/>
          <w:sz w:val="24"/>
        </w:rPr>
        <w:t>成都市武侯区临江西路1号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18楼1806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 xml:space="preserve">邮政编码：610015             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联 系 人：</w:t>
      </w:r>
      <w:r w:rsidR="00F20AB6">
        <w:rPr>
          <w:rFonts w:ascii="仿宋_GB2312" w:eastAsia="仿宋_GB2312" w:hint="eastAsia"/>
          <w:sz w:val="24"/>
        </w:rPr>
        <w:t>徐科磊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联系电话：</w:t>
      </w:r>
      <w:r w:rsidR="00F20AB6">
        <w:rPr>
          <w:rFonts w:ascii="仿宋_GB2312" w:eastAsia="仿宋_GB2312" w:hint="eastAsia"/>
          <w:sz w:val="24"/>
        </w:rPr>
        <w:t>13880021700</w:t>
      </w:r>
    </w:p>
    <w:p w:rsidR="00961662" w:rsidRPr="00FE78BC" w:rsidRDefault="00961662" w:rsidP="00961662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电子邮箱：</w:t>
      </w:r>
      <w:r w:rsidR="00F20AB6">
        <w:rPr>
          <w:rFonts w:ascii="仿宋_GB2312" w:eastAsia="仿宋_GB2312" w:hint="eastAsia"/>
          <w:sz w:val="24"/>
        </w:rPr>
        <w:t>keleixu@qq.com</w:t>
      </w:r>
    </w:p>
    <w:p w:rsidR="00961662" w:rsidRPr="00FE78BC" w:rsidRDefault="00961662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766580" w:rsidRPr="00FE78BC" w:rsidRDefault="00766580" w:rsidP="007C4498">
      <w:pPr>
        <w:spacing w:line="360" w:lineRule="auto"/>
        <w:ind w:right="480"/>
        <w:rPr>
          <w:rFonts w:ascii="仿宋_GB2312" w:eastAsia="仿宋_GB2312"/>
          <w:sz w:val="24"/>
        </w:rPr>
      </w:pPr>
    </w:p>
    <w:p w:rsidR="00766580" w:rsidRPr="00FE78BC" w:rsidRDefault="00766580" w:rsidP="007C4498">
      <w:pPr>
        <w:spacing w:line="360" w:lineRule="auto"/>
        <w:ind w:right="480" w:firstLineChars="2050" w:firstLine="4920"/>
        <w:rPr>
          <w:rFonts w:ascii="仿宋_GB2312" w:eastAsia="仿宋_GB2312"/>
          <w:sz w:val="24"/>
        </w:rPr>
      </w:pPr>
      <w:r w:rsidRPr="00FE78BC">
        <w:rPr>
          <w:rFonts w:ascii="仿宋_GB2312" w:eastAsia="仿宋_GB2312"/>
          <w:sz w:val="24"/>
        </w:rPr>
        <w:t>20</w:t>
      </w:r>
      <w:r w:rsidRPr="00FE78BC">
        <w:rPr>
          <w:rFonts w:ascii="仿宋_GB2312" w:eastAsia="仿宋_GB2312" w:hint="eastAsia"/>
          <w:sz w:val="24"/>
        </w:rPr>
        <w:t>1</w:t>
      </w:r>
      <w:r w:rsidR="00023E1C" w:rsidRPr="00FE78BC">
        <w:rPr>
          <w:rFonts w:ascii="仿宋_GB2312" w:eastAsia="仿宋_GB2312" w:hint="eastAsia"/>
          <w:sz w:val="24"/>
        </w:rPr>
        <w:t>8</w:t>
      </w:r>
      <w:r w:rsidRPr="00FE78BC">
        <w:rPr>
          <w:rFonts w:ascii="仿宋_GB2312" w:eastAsia="仿宋_GB2312" w:hint="eastAsia"/>
          <w:sz w:val="24"/>
        </w:rPr>
        <w:t>年</w:t>
      </w:r>
      <w:r w:rsidR="006B540F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1</w:t>
      </w:r>
      <w:r w:rsidR="006B540F">
        <w:rPr>
          <w:rFonts w:ascii="仿宋_GB2312" w:eastAsia="仿宋_GB2312" w:hint="eastAsia"/>
          <w:sz w:val="24"/>
        </w:rPr>
        <w:t>6</w:t>
      </w:r>
      <w:r w:rsidRPr="00FE78BC">
        <w:rPr>
          <w:rFonts w:ascii="仿宋_GB2312" w:eastAsia="仿宋_GB2312" w:hint="eastAsia"/>
          <w:sz w:val="24"/>
        </w:rPr>
        <w:t xml:space="preserve">日  </w:t>
      </w:r>
    </w:p>
    <w:p w:rsidR="00766580" w:rsidRPr="00FE78BC" w:rsidRDefault="00766580" w:rsidP="007C4498">
      <w:pPr>
        <w:rPr>
          <w:rFonts w:ascii="仿宋_GB2312" w:eastAsia="仿宋_GB2312" w:hAnsi="宋体"/>
          <w:sz w:val="28"/>
          <w:szCs w:val="28"/>
        </w:rPr>
      </w:pPr>
    </w:p>
    <w:bookmarkEnd w:id="1"/>
    <w:bookmarkEnd w:id="2"/>
    <w:bookmarkEnd w:id="3"/>
    <w:bookmarkEnd w:id="4"/>
    <w:p w:rsidR="00766580" w:rsidRPr="00FE78BC" w:rsidRDefault="00766580" w:rsidP="00F56005">
      <w:pPr>
        <w:spacing w:line="360" w:lineRule="auto"/>
        <w:ind w:right="480"/>
      </w:pPr>
    </w:p>
    <w:sectPr w:rsidR="00766580" w:rsidRPr="00FE78BC" w:rsidSect="001D4E37">
      <w:footerReference w:type="even" r:id="rId9"/>
      <w:pgSz w:w="11906" w:h="16838" w:code="9"/>
      <w:pgMar w:top="1304" w:right="1196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0E" w:rsidRDefault="00070D0E">
      <w:r>
        <w:separator/>
      </w:r>
    </w:p>
  </w:endnote>
  <w:endnote w:type="continuationSeparator" w:id="0">
    <w:p w:rsidR="00070D0E" w:rsidRDefault="0007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ˎ̥_GB23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1C" w:rsidRDefault="00907F1C" w:rsidP="001D4E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F1C" w:rsidRDefault="00907F1C" w:rsidP="001D4E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0E" w:rsidRDefault="00070D0E">
      <w:r>
        <w:separator/>
      </w:r>
    </w:p>
  </w:footnote>
  <w:footnote w:type="continuationSeparator" w:id="0">
    <w:p w:rsidR="00070D0E" w:rsidRDefault="00070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CFB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084D31C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105B1A1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">
    <w:nsid w:val="12FE4C45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17E3151A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528"/>
        </w:tabs>
        <w:ind w:left="46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572"/>
        </w:tabs>
        <w:ind w:left="57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99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2"/>
        </w:tabs>
        <w:ind w:left="141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832"/>
        </w:tabs>
        <w:ind w:left="183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52"/>
        </w:tabs>
        <w:ind w:left="225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2"/>
        </w:tabs>
        <w:ind w:left="267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092"/>
        </w:tabs>
        <w:ind w:left="309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12"/>
        </w:tabs>
        <w:ind w:left="3512" w:hanging="420"/>
      </w:pPr>
      <w:rPr>
        <w:rFonts w:hint="eastAsia"/>
      </w:rPr>
    </w:lvl>
  </w:abstractNum>
  <w:abstractNum w:abstractNumId="5">
    <w:nsid w:val="1EA605F3"/>
    <w:multiLevelType w:val="hybridMultilevel"/>
    <w:tmpl w:val="287C7C58"/>
    <w:lvl w:ilvl="0" w:tplc="1D280B98">
      <w:start w:val="3"/>
      <w:numFmt w:val="japaneseCounting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6">
    <w:nsid w:val="274235D4"/>
    <w:multiLevelType w:val="hybridMultilevel"/>
    <w:tmpl w:val="2598A030"/>
    <w:lvl w:ilvl="0" w:tplc="FE7440CC">
      <w:start w:val="1"/>
      <w:numFmt w:val="chineseCountingThousand"/>
      <w:pStyle w:val="2"/>
      <w:lvlText w:val="%1、"/>
      <w:lvlJc w:val="left"/>
      <w:pPr>
        <w:tabs>
          <w:tab w:val="num" w:pos="945"/>
        </w:tabs>
        <w:ind w:left="378" w:firstLine="56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2D0EE1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EEC4BF0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>
    <w:nsid w:val="37E17E0C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>
    <w:nsid w:val="4C0E6ABB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549634FB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632"/>
        </w:tabs>
        <w:ind w:left="150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676"/>
        </w:tabs>
        <w:ind w:left="67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096"/>
        </w:tabs>
        <w:ind w:left="109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56"/>
        </w:tabs>
        <w:ind w:left="235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6"/>
        </w:tabs>
        <w:ind w:left="277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196"/>
        </w:tabs>
        <w:ind w:left="319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16"/>
        </w:tabs>
        <w:ind w:left="3616" w:hanging="420"/>
      </w:pPr>
      <w:rPr>
        <w:rFonts w:hint="eastAsia"/>
      </w:rPr>
    </w:lvl>
  </w:abstractNum>
  <w:abstractNum w:abstractNumId="11">
    <w:nsid w:val="63033850"/>
    <w:multiLevelType w:val="multilevel"/>
    <w:tmpl w:val="2EC8FC4E"/>
    <w:lvl w:ilvl="0">
      <w:start w:val="1"/>
      <w:numFmt w:val="chineseCountingThousand"/>
      <w:suff w:val="nothing"/>
      <w:lvlText w:val="第%1章 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>
    <w:nsid w:val="67AE4067"/>
    <w:multiLevelType w:val="hybridMultilevel"/>
    <w:tmpl w:val="100AA202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7AF6CC5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4">
    <w:nsid w:val="6D5479BB"/>
    <w:multiLevelType w:val="hybridMultilevel"/>
    <w:tmpl w:val="F8C4258C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F948CA04">
      <w:start w:val="7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8B17694"/>
    <w:multiLevelType w:val="hybridMultilevel"/>
    <w:tmpl w:val="BB2AC6DE"/>
    <w:lvl w:ilvl="0" w:tplc="E65E622C">
      <w:start w:val="10"/>
      <w:numFmt w:val="japaneseCounting"/>
      <w:lvlText w:val="%1、"/>
      <w:lvlJc w:val="left"/>
      <w:pPr>
        <w:tabs>
          <w:tab w:val="num" w:pos="1665"/>
        </w:tabs>
        <w:ind w:left="16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5"/>
        </w:tabs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5"/>
        </w:tabs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5"/>
        </w:tabs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20"/>
      </w:pPr>
    </w:lvl>
  </w:abstractNum>
  <w:abstractNum w:abstractNumId="16">
    <w:nsid w:val="79592573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13"/>
  </w:num>
  <w:num w:numId="7">
    <w:abstractNumId w:val="7"/>
  </w:num>
  <w:num w:numId="8">
    <w:abstractNumId w:val="12"/>
  </w:num>
  <w:num w:numId="9">
    <w:abstractNumId w:val="14"/>
  </w:num>
  <w:num w:numId="10">
    <w:abstractNumId w:val="6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</w:num>
  <w:num w:numId="18">
    <w:abstractNumId w:val="15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80"/>
    <w:rsid w:val="00000451"/>
    <w:rsid w:val="0000064F"/>
    <w:rsid w:val="00002743"/>
    <w:rsid w:val="000043FA"/>
    <w:rsid w:val="0000441E"/>
    <w:rsid w:val="00005413"/>
    <w:rsid w:val="00006998"/>
    <w:rsid w:val="00007B30"/>
    <w:rsid w:val="00012A18"/>
    <w:rsid w:val="00012B33"/>
    <w:rsid w:val="00023E1C"/>
    <w:rsid w:val="00032074"/>
    <w:rsid w:val="000371FC"/>
    <w:rsid w:val="00054ADA"/>
    <w:rsid w:val="00055362"/>
    <w:rsid w:val="000660C8"/>
    <w:rsid w:val="000670DF"/>
    <w:rsid w:val="00070D0E"/>
    <w:rsid w:val="00075EA8"/>
    <w:rsid w:val="00080741"/>
    <w:rsid w:val="0008405D"/>
    <w:rsid w:val="00084624"/>
    <w:rsid w:val="00091EE1"/>
    <w:rsid w:val="000926B9"/>
    <w:rsid w:val="000957D7"/>
    <w:rsid w:val="000A2D43"/>
    <w:rsid w:val="000A76BD"/>
    <w:rsid w:val="000A7B73"/>
    <w:rsid w:val="000B3122"/>
    <w:rsid w:val="000B65C2"/>
    <w:rsid w:val="000C0BA4"/>
    <w:rsid w:val="000C14E5"/>
    <w:rsid w:val="000C55D0"/>
    <w:rsid w:val="000D03E1"/>
    <w:rsid w:val="000D26BF"/>
    <w:rsid w:val="000D3D4E"/>
    <w:rsid w:val="000E091D"/>
    <w:rsid w:val="000E6028"/>
    <w:rsid w:val="001046BB"/>
    <w:rsid w:val="00107357"/>
    <w:rsid w:val="00110843"/>
    <w:rsid w:val="00111BD1"/>
    <w:rsid w:val="00114992"/>
    <w:rsid w:val="00114E7F"/>
    <w:rsid w:val="00116FF3"/>
    <w:rsid w:val="0012000A"/>
    <w:rsid w:val="0012155A"/>
    <w:rsid w:val="001238C7"/>
    <w:rsid w:val="00127B4B"/>
    <w:rsid w:val="001344C7"/>
    <w:rsid w:val="00137985"/>
    <w:rsid w:val="0014128D"/>
    <w:rsid w:val="00144168"/>
    <w:rsid w:val="00151B4F"/>
    <w:rsid w:val="0015352A"/>
    <w:rsid w:val="00156D31"/>
    <w:rsid w:val="00157768"/>
    <w:rsid w:val="00161962"/>
    <w:rsid w:val="00162F11"/>
    <w:rsid w:val="00166254"/>
    <w:rsid w:val="001675AB"/>
    <w:rsid w:val="0017270A"/>
    <w:rsid w:val="001740E3"/>
    <w:rsid w:val="00174F46"/>
    <w:rsid w:val="00177AD5"/>
    <w:rsid w:val="00181C24"/>
    <w:rsid w:val="00187B3D"/>
    <w:rsid w:val="00190F0E"/>
    <w:rsid w:val="00192258"/>
    <w:rsid w:val="00195E04"/>
    <w:rsid w:val="001A1546"/>
    <w:rsid w:val="001B1E4D"/>
    <w:rsid w:val="001C3B8C"/>
    <w:rsid w:val="001C4552"/>
    <w:rsid w:val="001C4C2A"/>
    <w:rsid w:val="001C52D8"/>
    <w:rsid w:val="001D08A1"/>
    <w:rsid w:val="001D4E37"/>
    <w:rsid w:val="001D550D"/>
    <w:rsid w:val="001D69A9"/>
    <w:rsid w:val="001D69CD"/>
    <w:rsid w:val="001E069B"/>
    <w:rsid w:val="001E2BB2"/>
    <w:rsid w:val="001E340F"/>
    <w:rsid w:val="001E48C5"/>
    <w:rsid w:val="001E6E32"/>
    <w:rsid w:val="001F08ED"/>
    <w:rsid w:val="001F3646"/>
    <w:rsid w:val="001F6574"/>
    <w:rsid w:val="001F7102"/>
    <w:rsid w:val="0020452B"/>
    <w:rsid w:val="002063C4"/>
    <w:rsid w:val="00207548"/>
    <w:rsid w:val="00207819"/>
    <w:rsid w:val="002112B9"/>
    <w:rsid w:val="002146C0"/>
    <w:rsid w:val="00214BAA"/>
    <w:rsid w:val="00224641"/>
    <w:rsid w:val="00224842"/>
    <w:rsid w:val="002369C4"/>
    <w:rsid w:val="002408A6"/>
    <w:rsid w:val="00241AD5"/>
    <w:rsid w:val="002463CC"/>
    <w:rsid w:val="00253DA9"/>
    <w:rsid w:val="002576AC"/>
    <w:rsid w:val="00257EC5"/>
    <w:rsid w:val="00261DEF"/>
    <w:rsid w:val="00280D3E"/>
    <w:rsid w:val="00284F2A"/>
    <w:rsid w:val="00287781"/>
    <w:rsid w:val="002878BE"/>
    <w:rsid w:val="00287FCE"/>
    <w:rsid w:val="002901BA"/>
    <w:rsid w:val="00294B05"/>
    <w:rsid w:val="0029587F"/>
    <w:rsid w:val="002A1201"/>
    <w:rsid w:val="002A1A10"/>
    <w:rsid w:val="002A486F"/>
    <w:rsid w:val="002A5092"/>
    <w:rsid w:val="002A5137"/>
    <w:rsid w:val="002A7925"/>
    <w:rsid w:val="002B4040"/>
    <w:rsid w:val="002B6E7F"/>
    <w:rsid w:val="002B72C7"/>
    <w:rsid w:val="002C21C4"/>
    <w:rsid w:val="002C57EF"/>
    <w:rsid w:val="002D3E2F"/>
    <w:rsid w:val="002D630D"/>
    <w:rsid w:val="002E079F"/>
    <w:rsid w:val="002E1407"/>
    <w:rsid w:val="002F2CAE"/>
    <w:rsid w:val="002F71E4"/>
    <w:rsid w:val="00311398"/>
    <w:rsid w:val="003116B0"/>
    <w:rsid w:val="003133F8"/>
    <w:rsid w:val="00315803"/>
    <w:rsid w:val="00321826"/>
    <w:rsid w:val="00322A43"/>
    <w:rsid w:val="00333AF8"/>
    <w:rsid w:val="003360BE"/>
    <w:rsid w:val="00343960"/>
    <w:rsid w:val="00365308"/>
    <w:rsid w:val="003655FC"/>
    <w:rsid w:val="00366515"/>
    <w:rsid w:val="0037025B"/>
    <w:rsid w:val="0037037F"/>
    <w:rsid w:val="003733B8"/>
    <w:rsid w:val="003832F1"/>
    <w:rsid w:val="003A3FE8"/>
    <w:rsid w:val="003A7294"/>
    <w:rsid w:val="003B0C6C"/>
    <w:rsid w:val="003C1928"/>
    <w:rsid w:val="003D1D93"/>
    <w:rsid w:val="003D1F86"/>
    <w:rsid w:val="003D6D22"/>
    <w:rsid w:val="003D7F01"/>
    <w:rsid w:val="003E121A"/>
    <w:rsid w:val="003E2627"/>
    <w:rsid w:val="003E733E"/>
    <w:rsid w:val="003F202D"/>
    <w:rsid w:val="003F67BF"/>
    <w:rsid w:val="003F6A84"/>
    <w:rsid w:val="003F72C9"/>
    <w:rsid w:val="00405ABD"/>
    <w:rsid w:val="00421D30"/>
    <w:rsid w:val="00423912"/>
    <w:rsid w:val="00426AD2"/>
    <w:rsid w:val="004305DB"/>
    <w:rsid w:val="004306CE"/>
    <w:rsid w:val="00433ACC"/>
    <w:rsid w:val="00434E0E"/>
    <w:rsid w:val="0044695E"/>
    <w:rsid w:val="00456E6B"/>
    <w:rsid w:val="004579B4"/>
    <w:rsid w:val="00465403"/>
    <w:rsid w:val="00467EC8"/>
    <w:rsid w:val="004745D3"/>
    <w:rsid w:val="00474D9F"/>
    <w:rsid w:val="00475366"/>
    <w:rsid w:val="00475FD4"/>
    <w:rsid w:val="0048565E"/>
    <w:rsid w:val="00490611"/>
    <w:rsid w:val="0049082B"/>
    <w:rsid w:val="0049745A"/>
    <w:rsid w:val="004A60A7"/>
    <w:rsid w:val="004A77D6"/>
    <w:rsid w:val="004B0B02"/>
    <w:rsid w:val="004B2EBA"/>
    <w:rsid w:val="004C4244"/>
    <w:rsid w:val="004C47D4"/>
    <w:rsid w:val="004C4C5B"/>
    <w:rsid w:val="004C4DAE"/>
    <w:rsid w:val="004C5B98"/>
    <w:rsid w:val="004D38BC"/>
    <w:rsid w:val="004D419B"/>
    <w:rsid w:val="004E2498"/>
    <w:rsid w:val="004E78FC"/>
    <w:rsid w:val="004F0630"/>
    <w:rsid w:val="004F4C90"/>
    <w:rsid w:val="004F7CF2"/>
    <w:rsid w:val="004F7D94"/>
    <w:rsid w:val="00505DA2"/>
    <w:rsid w:val="00506EC2"/>
    <w:rsid w:val="005103C9"/>
    <w:rsid w:val="00510926"/>
    <w:rsid w:val="00510AA6"/>
    <w:rsid w:val="00512877"/>
    <w:rsid w:val="00513D1F"/>
    <w:rsid w:val="005142F5"/>
    <w:rsid w:val="00526A5A"/>
    <w:rsid w:val="00531237"/>
    <w:rsid w:val="005324B6"/>
    <w:rsid w:val="00536EE6"/>
    <w:rsid w:val="00537486"/>
    <w:rsid w:val="00542F06"/>
    <w:rsid w:val="00546EF7"/>
    <w:rsid w:val="00546FE9"/>
    <w:rsid w:val="00553592"/>
    <w:rsid w:val="005538BF"/>
    <w:rsid w:val="00554916"/>
    <w:rsid w:val="0055643A"/>
    <w:rsid w:val="005621ED"/>
    <w:rsid w:val="005668CD"/>
    <w:rsid w:val="0057055D"/>
    <w:rsid w:val="005768E3"/>
    <w:rsid w:val="005B1C68"/>
    <w:rsid w:val="005B7053"/>
    <w:rsid w:val="005C553E"/>
    <w:rsid w:val="005C726E"/>
    <w:rsid w:val="005D1813"/>
    <w:rsid w:val="005D6F74"/>
    <w:rsid w:val="005E1195"/>
    <w:rsid w:val="005E2A67"/>
    <w:rsid w:val="005E5CAB"/>
    <w:rsid w:val="005F5D1E"/>
    <w:rsid w:val="005F6535"/>
    <w:rsid w:val="0060009B"/>
    <w:rsid w:val="00602FE7"/>
    <w:rsid w:val="00622091"/>
    <w:rsid w:val="00624603"/>
    <w:rsid w:val="00632346"/>
    <w:rsid w:val="006404F8"/>
    <w:rsid w:val="006431B2"/>
    <w:rsid w:val="00646113"/>
    <w:rsid w:val="00661C7F"/>
    <w:rsid w:val="00666BD7"/>
    <w:rsid w:val="006702CC"/>
    <w:rsid w:val="006712A2"/>
    <w:rsid w:val="00672929"/>
    <w:rsid w:val="00672C3A"/>
    <w:rsid w:val="0068142A"/>
    <w:rsid w:val="00682C5C"/>
    <w:rsid w:val="00683D6C"/>
    <w:rsid w:val="00690A8B"/>
    <w:rsid w:val="0069295E"/>
    <w:rsid w:val="006940AF"/>
    <w:rsid w:val="00694345"/>
    <w:rsid w:val="00696F77"/>
    <w:rsid w:val="00697C71"/>
    <w:rsid w:val="006A0CB1"/>
    <w:rsid w:val="006A33D7"/>
    <w:rsid w:val="006B1D68"/>
    <w:rsid w:val="006B540F"/>
    <w:rsid w:val="006C02D6"/>
    <w:rsid w:val="006C4387"/>
    <w:rsid w:val="006D1C89"/>
    <w:rsid w:val="006D2CC4"/>
    <w:rsid w:val="006D756A"/>
    <w:rsid w:val="006E07DB"/>
    <w:rsid w:val="006F28F6"/>
    <w:rsid w:val="006F507A"/>
    <w:rsid w:val="00702EC6"/>
    <w:rsid w:val="007033B5"/>
    <w:rsid w:val="00703EFC"/>
    <w:rsid w:val="00713408"/>
    <w:rsid w:val="007178AB"/>
    <w:rsid w:val="00724FE2"/>
    <w:rsid w:val="0072667D"/>
    <w:rsid w:val="00736CBD"/>
    <w:rsid w:val="00741117"/>
    <w:rsid w:val="00743CEF"/>
    <w:rsid w:val="00744CED"/>
    <w:rsid w:val="00744CF8"/>
    <w:rsid w:val="0074538A"/>
    <w:rsid w:val="00752672"/>
    <w:rsid w:val="0075598B"/>
    <w:rsid w:val="00760693"/>
    <w:rsid w:val="00766580"/>
    <w:rsid w:val="00773347"/>
    <w:rsid w:val="007752F9"/>
    <w:rsid w:val="00776A35"/>
    <w:rsid w:val="0078069A"/>
    <w:rsid w:val="00781525"/>
    <w:rsid w:val="00785698"/>
    <w:rsid w:val="007964B6"/>
    <w:rsid w:val="007A0CC4"/>
    <w:rsid w:val="007A0EBE"/>
    <w:rsid w:val="007B0E00"/>
    <w:rsid w:val="007B2C25"/>
    <w:rsid w:val="007B4646"/>
    <w:rsid w:val="007B5C1C"/>
    <w:rsid w:val="007C3767"/>
    <w:rsid w:val="007C4498"/>
    <w:rsid w:val="007C4CEA"/>
    <w:rsid w:val="007D6E2D"/>
    <w:rsid w:val="007D6EDF"/>
    <w:rsid w:val="007E5216"/>
    <w:rsid w:val="007F3E6F"/>
    <w:rsid w:val="007F3EF5"/>
    <w:rsid w:val="007F4BF7"/>
    <w:rsid w:val="008025BD"/>
    <w:rsid w:val="00812B37"/>
    <w:rsid w:val="00812B55"/>
    <w:rsid w:val="008171BD"/>
    <w:rsid w:val="00823089"/>
    <w:rsid w:val="0082311F"/>
    <w:rsid w:val="00830E94"/>
    <w:rsid w:val="00834D69"/>
    <w:rsid w:val="00836518"/>
    <w:rsid w:val="008460EB"/>
    <w:rsid w:val="00855FA2"/>
    <w:rsid w:val="00856D09"/>
    <w:rsid w:val="0086741F"/>
    <w:rsid w:val="0087659C"/>
    <w:rsid w:val="00876C1E"/>
    <w:rsid w:val="00880D6D"/>
    <w:rsid w:val="00880EB7"/>
    <w:rsid w:val="008812E3"/>
    <w:rsid w:val="008844CE"/>
    <w:rsid w:val="0088730A"/>
    <w:rsid w:val="008908DB"/>
    <w:rsid w:val="00890AB9"/>
    <w:rsid w:val="0089246F"/>
    <w:rsid w:val="00892DFF"/>
    <w:rsid w:val="008941F4"/>
    <w:rsid w:val="008955F3"/>
    <w:rsid w:val="008B6CC9"/>
    <w:rsid w:val="008B7690"/>
    <w:rsid w:val="008B7860"/>
    <w:rsid w:val="008C3339"/>
    <w:rsid w:val="008C4A94"/>
    <w:rsid w:val="008C6E21"/>
    <w:rsid w:val="008E039A"/>
    <w:rsid w:val="008E5CAA"/>
    <w:rsid w:val="008F0315"/>
    <w:rsid w:val="008F05AB"/>
    <w:rsid w:val="008F05DF"/>
    <w:rsid w:val="008F1630"/>
    <w:rsid w:val="008F562D"/>
    <w:rsid w:val="0090263B"/>
    <w:rsid w:val="00904900"/>
    <w:rsid w:val="009065B8"/>
    <w:rsid w:val="00906A19"/>
    <w:rsid w:val="00907F1C"/>
    <w:rsid w:val="00914DC7"/>
    <w:rsid w:val="00921A7E"/>
    <w:rsid w:val="00922D4F"/>
    <w:rsid w:val="009251C6"/>
    <w:rsid w:val="00925B9C"/>
    <w:rsid w:val="00926FA6"/>
    <w:rsid w:val="00934393"/>
    <w:rsid w:val="00937FD4"/>
    <w:rsid w:val="00941C64"/>
    <w:rsid w:val="00944294"/>
    <w:rsid w:val="0094541C"/>
    <w:rsid w:val="00946438"/>
    <w:rsid w:val="00961662"/>
    <w:rsid w:val="00961AB8"/>
    <w:rsid w:val="00963376"/>
    <w:rsid w:val="00964429"/>
    <w:rsid w:val="00967AE2"/>
    <w:rsid w:val="00983356"/>
    <w:rsid w:val="009835A7"/>
    <w:rsid w:val="00983C81"/>
    <w:rsid w:val="009957CA"/>
    <w:rsid w:val="00995D1E"/>
    <w:rsid w:val="00995FF6"/>
    <w:rsid w:val="00997057"/>
    <w:rsid w:val="009A08EB"/>
    <w:rsid w:val="009A465E"/>
    <w:rsid w:val="009A7BE9"/>
    <w:rsid w:val="009B2074"/>
    <w:rsid w:val="009B27F2"/>
    <w:rsid w:val="009B5800"/>
    <w:rsid w:val="009C0712"/>
    <w:rsid w:val="009C7A2D"/>
    <w:rsid w:val="009D2FCE"/>
    <w:rsid w:val="009D4AA0"/>
    <w:rsid w:val="009E7254"/>
    <w:rsid w:val="009E7E43"/>
    <w:rsid w:val="009F0854"/>
    <w:rsid w:val="009F2D4D"/>
    <w:rsid w:val="009F3E65"/>
    <w:rsid w:val="009F4707"/>
    <w:rsid w:val="009F514C"/>
    <w:rsid w:val="009F78DE"/>
    <w:rsid w:val="00A112A3"/>
    <w:rsid w:val="00A12408"/>
    <w:rsid w:val="00A131F7"/>
    <w:rsid w:val="00A13334"/>
    <w:rsid w:val="00A176FC"/>
    <w:rsid w:val="00A22B00"/>
    <w:rsid w:val="00A24A3B"/>
    <w:rsid w:val="00A335A1"/>
    <w:rsid w:val="00A50A3E"/>
    <w:rsid w:val="00A657CC"/>
    <w:rsid w:val="00A67090"/>
    <w:rsid w:val="00A71F5E"/>
    <w:rsid w:val="00A776D1"/>
    <w:rsid w:val="00A94E5E"/>
    <w:rsid w:val="00AA4DB6"/>
    <w:rsid w:val="00AA5C35"/>
    <w:rsid w:val="00AB5180"/>
    <w:rsid w:val="00AB707C"/>
    <w:rsid w:val="00AB7F17"/>
    <w:rsid w:val="00AC2876"/>
    <w:rsid w:val="00AD3F03"/>
    <w:rsid w:val="00AD6273"/>
    <w:rsid w:val="00AD7AC3"/>
    <w:rsid w:val="00AE0982"/>
    <w:rsid w:val="00AE471D"/>
    <w:rsid w:val="00AE56F0"/>
    <w:rsid w:val="00AE5D5A"/>
    <w:rsid w:val="00AE6258"/>
    <w:rsid w:val="00AF1189"/>
    <w:rsid w:val="00AF658A"/>
    <w:rsid w:val="00B01155"/>
    <w:rsid w:val="00B05F0B"/>
    <w:rsid w:val="00B10A70"/>
    <w:rsid w:val="00B14555"/>
    <w:rsid w:val="00B15D05"/>
    <w:rsid w:val="00B2234A"/>
    <w:rsid w:val="00B233E0"/>
    <w:rsid w:val="00B24718"/>
    <w:rsid w:val="00B27424"/>
    <w:rsid w:val="00B27B32"/>
    <w:rsid w:val="00B27C7E"/>
    <w:rsid w:val="00B31D09"/>
    <w:rsid w:val="00B31FCD"/>
    <w:rsid w:val="00B41280"/>
    <w:rsid w:val="00B42083"/>
    <w:rsid w:val="00B43D46"/>
    <w:rsid w:val="00B4558D"/>
    <w:rsid w:val="00B456DF"/>
    <w:rsid w:val="00B53319"/>
    <w:rsid w:val="00B56897"/>
    <w:rsid w:val="00B56A1C"/>
    <w:rsid w:val="00B60038"/>
    <w:rsid w:val="00B72BF3"/>
    <w:rsid w:val="00B75A6B"/>
    <w:rsid w:val="00B80611"/>
    <w:rsid w:val="00B849AB"/>
    <w:rsid w:val="00B92171"/>
    <w:rsid w:val="00B92A7C"/>
    <w:rsid w:val="00B973C6"/>
    <w:rsid w:val="00BA0330"/>
    <w:rsid w:val="00BA49C2"/>
    <w:rsid w:val="00BA4B8D"/>
    <w:rsid w:val="00BB326D"/>
    <w:rsid w:val="00BB3A3D"/>
    <w:rsid w:val="00BB546A"/>
    <w:rsid w:val="00BB7D14"/>
    <w:rsid w:val="00BB7FC8"/>
    <w:rsid w:val="00BC0FF9"/>
    <w:rsid w:val="00BC340D"/>
    <w:rsid w:val="00BD2E2A"/>
    <w:rsid w:val="00BE35AA"/>
    <w:rsid w:val="00BE72C5"/>
    <w:rsid w:val="00BF2B6B"/>
    <w:rsid w:val="00BF4345"/>
    <w:rsid w:val="00BF6C97"/>
    <w:rsid w:val="00BF7FE2"/>
    <w:rsid w:val="00C05231"/>
    <w:rsid w:val="00C10EC2"/>
    <w:rsid w:val="00C15E29"/>
    <w:rsid w:val="00C2097B"/>
    <w:rsid w:val="00C212CD"/>
    <w:rsid w:val="00C24155"/>
    <w:rsid w:val="00C26446"/>
    <w:rsid w:val="00C32F68"/>
    <w:rsid w:val="00C34145"/>
    <w:rsid w:val="00C342FD"/>
    <w:rsid w:val="00C36E5E"/>
    <w:rsid w:val="00C377B0"/>
    <w:rsid w:val="00C426F9"/>
    <w:rsid w:val="00C42C62"/>
    <w:rsid w:val="00C45A00"/>
    <w:rsid w:val="00C4671A"/>
    <w:rsid w:val="00C47C23"/>
    <w:rsid w:val="00C51BC0"/>
    <w:rsid w:val="00C557B0"/>
    <w:rsid w:val="00C5711E"/>
    <w:rsid w:val="00C5738D"/>
    <w:rsid w:val="00C57D67"/>
    <w:rsid w:val="00C70E27"/>
    <w:rsid w:val="00C77B2C"/>
    <w:rsid w:val="00C81055"/>
    <w:rsid w:val="00C84532"/>
    <w:rsid w:val="00C853F0"/>
    <w:rsid w:val="00C92894"/>
    <w:rsid w:val="00C96BE1"/>
    <w:rsid w:val="00CA0AF2"/>
    <w:rsid w:val="00CB23A9"/>
    <w:rsid w:val="00CB522E"/>
    <w:rsid w:val="00CC1217"/>
    <w:rsid w:val="00CC3660"/>
    <w:rsid w:val="00CC3721"/>
    <w:rsid w:val="00CC50BE"/>
    <w:rsid w:val="00CD7C23"/>
    <w:rsid w:val="00CE1BF1"/>
    <w:rsid w:val="00CE4679"/>
    <w:rsid w:val="00CE6C57"/>
    <w:rsid w:val="00CE6FA5"/>
    <w:rsid w:val="00CF3A0E"/>
    <w:rsid w:val="00CF7AEC"/>
    <w:rsid w:val="00D0265B"/>
    <w:rsid w:val="00D04C02"/>
    <w:rsid w:val="00D11EE6"/>
    <w:rsid w:val="00D1432E"/>
    <w:rsid w:val="00D1456B"/>
    <w:rsid w:val="00D26BEE"/>
    <w:rsid w:val="00D35C41"/>
    <w:rsid w:val="00D40AEC"/>
    <w:rsid w:val="00D47CB1"/>
    <w:rsid w:val="00D5038A"/>
    <w:rsid w:val="00D51F64"/>
    <w:rsid w:val="00D55154"/>
    <w:rsid w:val="00D60CD2"/>
    <w:rsid w:val="00D91355"/>
    <w:rsid w:val="00D9299D"/>
    <w:rsid w:val="00D92F29"/>
    <w:rsid w:val="00DA45C4"/>
    <w:rsid w:val="00DA7575"/>
    <w:rsid w:val="00DB2FE1"/>
    <w:rsid w:val="00DB58E2"/>
    <w:rsid w:val="00DB6439"/>
    <w:rsid w:val="00DC1B9F"/>
    <w:rsid w:val="00DC2F7C"/>
    <w:rsid w:val="00DD20D1"/>
    <w:rsid w:val="00DD4A7E"/>
    <w:rsid w:val="00DE4592"/>
    <w:rsid w:val="00E03723"/>
    <w:rsid w:val="00E03FAA"/>
    <w:rsid w:val="00E0460E"/>
    <w:rsid w:val="00E1240C"/>
    <w:rsid w:val="00E13884"/>
    <w:rsid w:val="00E17EAD"/>
    <w:rsid w:val="00E21D9F"/>
    <w:rsid w:val="00E24E52"/>
    <w:rsid w:val="00E35846"/>
    <w:rsid w:val="00E36C3D"/>
    <w:rsid w:val="00E37E8E"/>
    <w:rsid w:val="00E4283A"/>
    <w:rsid w:val="00E43A0A"/>
    <w:rsid w:val="00E46282"/>
    <w:rsid w:val="00E46FC9"/>
    <w:rsid w:val="00E57270"/>
    <w:rsid w:val="00E57383"/>
    <w:rsid w:val="00E61C0F"/>
    <w:rsid w:val="00E6303A"/>
    <w:rsid w:val="00E67617"/>
    <w:rsid w:val="00E74C17"/>
    <w:rsid w:val="00E854DF"/>
    <w:rsid w:val="00E86426"/>
    <w:rsid w:val="00E950B7"/>
    <w:rsid w:val="00EA3968"/>
    <w:rsid w:val="00EA4132"/>
    <w:rsid w:val="00EA5A94"/>
    <w:rsid w:val="00EA6C91"/>
    <w:rsid w:val="00EA6CB5"/>
    <w:rsid w:val="00EB0C27"/>
    <w:rsid w:val="00EB19F3"/>
    <w:rsid w:val="00EB6DA2"/>
    <w:rsid w:val="00ED2AFA"/>
    <w:rsid w:val="00ED76BE"/>
    <w:rsid w:val="00EE0892"/>
    <w:rsid w:val="00EE1579"/>
    <w:rsid w:val="00EE6328"/>
    <w:rsid w:val="00EF647E"/>
    <w:rsid w:val="00F035C2"/>
    <w:rsid w:val="00F03AF4"/>
    <w:rsid w:val="00F04096"/>
    <w:rsid w:val="00F073D4"/>
    <w:rsid w:val="00F13257"/>
    <w:rsid w:val="00F20AB6"/>
    <w:rsid w:val="00F20CAA"/>
    <w:rsid w:val="00F2335B"/>
    <w:rsid w:val="00F27483"/>
    <w:rsid w:val="00F30181"/>
    <w:rsid w:val="00F44B6B"/>
    <w:rsid w:val="00F56005"/>
    <w:rsid w:val="00F577CD"/>
    <w:rsid w:val="00F6539B"/>
    <w:rsid w:val="00F676B4"/>
    <w:rsid w:val="00F67842"/>
    <w:rsid w:val="00F67C1D"/>
    <w:rsid w:val="00F721E0"/>
    <w:rsid w:val="00F722C9"/>
    <w:rsid w:val="00F760CA"/>
    <w:rsid w:val="00F7626F"/>
    <w:rsid w:val="00F83C66"/>
    <w:rsid w:val="00F841F6"/>
    <w:rsid w:val="00F86E8E"/>
    <w:rsid w:val="00FA3EBD"/>
    <w:rsid w:val="00FA6675"/>
    <w:rsid w:val="00FA79ED"/>
    <w:rsid w:val="00FB71DC"/>
    <w:rsid w:val="00FC50EF"/>
    <w:rsid w:val="00FD2975"/>
    <w:rsid w:val="00FE78BC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F56005"/>
    <w:pPr>
      <w:keepNext/>
      <w:keepLines/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37037F"/>
    <w:pPr>
      <w:numPr>
        <w:numId w:val="10"/>
      </w:numPr>
      <w:tabs>
        <w:tab w:val="left" w:pos="480"/>
      </w:tabs>
      <w:snapToGrid w:val="0"/>
      <w:spacing w:before="120" w:after="120" w:line="400" w:lineRule="exact"/>
      <w:ind w:left="380" w:rightChars="-300" w:right="-630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37037F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  <w:style w:type="paragraph" w:customStyle="1" w:styleId="Default">
    <w:name w:val="Default"/>
    <w:rsid w:val="00AE098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F56005"/>
    <w:pPr>
      <w:keepNext/>
      <w:keepLines/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37037F"/>
    <w:pPr>
      <w:numPr>
        <w:numId w:val="10"/>
      </w:numPr>
      <w:tabs>
        <w:tab w:val="left" w:pos="480"/>
      </w:tabs>
      <w:snapToGrid w:val="0"/>
      <w:spacing w:before="120" w:after="120" w:line="400" w:lineRule="exact"/>
      <w:ind w:left="380" w:rightChars="-300" w:right="-630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37037F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  <w:style w:type="paragraph" w:customStyle="1" w:styleId="Default">
    <w:name w:val="Default"/>
    <w:rsid w:val="00AE098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0" w:color="33333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4921">
                              <w:marLeft w:val="1020"/>
                              <w:marRight w:val="10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32A0-106A-4F3C-8561-2A34F0E6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827</Characters>
  <Application>Microsoft Office Word</Application>
  <DocSecurity>0</DocSecurity>
  <Lines>6</Lines>
  <Paragraphs>1</Paragraphs>
  <ScaleCrop>false</ScaleCrop>
  <Company>China</Company>
  <LinksUpToDate>false</LinksUpToDate>
  <CharactersWithSpaces>970</CharactersWithSpaces>
  <SharedDoc>false</SharedDoc>
  <HLinks>
    <vt:vector size="108" baseType="variant"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_Toc478139990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_Toc478139989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_Toc478139988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_Toc478139987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_Toc478139986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_Toc478139985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_Toc478139984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_Toc478139983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_Toc478139982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_Toc478139981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_Toc478139980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_Toc478139979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_Toc478139978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_Toc478139977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_Toc478139976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_Toc478139975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_Toc478139974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_Toc478139973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四川川投水务集团有限公司</dc:title>
  <dc:creator>王毅</dc:creator>
  <cp:lastModifiedBy>黄静珩</cp:lastModifiedBy>
  <cp:revision>9</cp:revision>
  <cp:lastPrinted>2018-04-24T08:06:00Z</cp:lastPrinted>
  <dcterms:created xsi:type="dcterms:W3CDTF">2018-05-18T01:52:00Z</dcterms:created>
  <dcterms:modified xsi:type="dcterms:W3CDTF">2018-11-19T04:50:00Z</dcterms:modified>
</cp:coreProperties>
</file>